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28"/>
        <w:gridCol w:w="3545"/>
      </w:tblGrid>
      <w:tr>
        <w:trPr>
          <w:trHeight w:val="1172" w:hRule="atLeast"/>
        </w:trPr>
        <w:tc>
          <w:tcPr>
            <w:tcW w:w="3928" w:type="dxa"/>
          </w:tcPr>
          <w:p>
            <w:pPr>
              <w:pStyle w:val="TableParagraph"/>
              <w:spacing w:line="212" w:lineRule="exact"/>
              <w:rPr>
                <w:sz w:val="19"/>
              </w:rPr>
            </w:pPr>
            <w:r>
              <w:rPr>
                <w:sz w:val="19"/>
              </w:rPr>
              <w:t>[Date]</w:t>
            </w:r>
          </w:p>
          <w:p>
            <w:pPr>
              <w:pStyle w:val="TableParagraph"/>
              <w:spacing w:line="352" w:lineRule="auto" w:before="100"/>
              <w:ind w:right="527"/>
              <w:rPr>
                <w:sz w:val="19"/>
              </w:rPr>
            </w:pPr>
            <w:r>
              <w:rPr>
                <w:sz w:val="19"/>
              </w:rPr>
              <w:t>[Prior authorization department] [Name of health plan]</w:t>
            </w:r>
          </w:p>
          <w:p>
            <w:pPr>
              <w:pStyle w:val="TableParagraph"/>
              <w:spacing w:line="197" w:lineRule="exact"/>
              <w:rPr>
                <w:sz w:val="19"/>
              </w:rPr>
            </w:pPr>
            <w:r>
              <w:rPr>
                <w:sz w:val="19"/>
              </w:rPr>
              <w:t>[Mailing address]</w:t>
            </w:r>
          </w:p>
        </w:tc>
        <w:tc>
          <w:tcPr>
            <w:tcW w:w="3545" w:type="dxa"/>
          </w:tcPr>
          <w:p>
            <w:pPr>
              <w:pStyle w:val="TableParagraph"/>
              <w:spacing w:line="212" w:lineRule="exact"/>
              <w:ind w:left="948"/>
              <w:rPr>
                <w:sz w:val="19"/>
              </w:rPr>
            </w:pPr>
            <w:r>
              <w:rPr>
                <w:sz w:val="19"/>
              </w:rPr>
              <w:t>Re: [Patient’s name]</w:t>
            </w:r>
          </w:p>
          <w:p>
            <w:pPr>
              <w:pStyle w:val="TableParagraph"/>
              <w:spacing w:line="352" w:lineRule="auto" w:before="100"/>
              <w:ind w:left="948"/>
              <w:rPr>
                <w:sz w:val="19"/>
              </w:rPr>
            </w:pPr>
            <w:r>
              <w:rPr>
                <w:sz w:val="19"/>
              </w:rPr>
              <w:t>[Plan identification number] [Date of birth]</w:t>
            </w:r>
          </w:p>
        </w:tc>
      </w:tr>
    </w:tbl>
    <w:p>
      <w:pPr>
        <w:pStyle w:val="BodyText"/>
        <w:ind w:left="0"/>
        <w:rPr>
          <w:rFonts w:ascii="Times New Roman"/>
          <w:sz w:val="20"/>
        </w:rPr>
      </w:pPr>
    </w:p>
    <w:p>
      <w:pPr>
        <w:pStyle w:val="BodyText"/>
        <w:spacing w:before="7"/>
        <w:ind w:left="0"/>
        <w:rPr>
          <w:rFonts w:ascii="Times New Roman"/>
          <w:sz w:val="20"/>
        </w:rPr>
      </w:pPr>
    </w:p>
    <w:p>
      <w:pPr>
        <w:pStyle w:val="BodyText"/>
      </w:pPr>
      <w:r>
        <w:rPr/>
        <w:t>To whom it may concern:</w:t>
      </w:r>
    </w:p>
    <w:p>
      <w:pPr>
        <w:pStyle w:val="BodyText"/>
        <w:spacing w:line="242" w:lineRule="auto" w:before="125"/>
        <w:ind w:right="435"/>
      </w:pPr>
      <w:r>
        <w:rPr/>
        <w:t>My name is [HCP’s name], and I am a [board-certified medical specialty] [NPI]. I am writing to request a formulary exception for my patient, [patient’s name], who is currently a member of [name of health plan].*</w:t>
      </w:r>
    </w:p>
    <w:p>
      <w:pPr>
        <w:pStyle w:val="BodyText"/>
        <w:spacing w:before="120"/>
      </w:pPr>
      <w:r>
        <w:rPr/>
        <w:t>The prescription is for [product, dosage and frequency], which is medically appropriate and necessary for</w:t>
      </w:r>
    </w:p>
    <w:p>
      <w:pPr>
        <w:pStyle w:val="BodyText"/>
        <w:spacing w:line="242" w:lineRule="auto"/>
        <w:ind w:right="211"/>
      </w:pPr>
      <w:r>
        <w:rPr/>
        <w:t>this patient who has been diagnosed with [condition], [ICD code(s)]. Therefore, I am requesting that the plan remove any relevant NDC blocks, so that [product] can be made available to my patient as a preferred medication.</w:t>
      </w:r>
    </w:p>
    <w:p>
      <w:pPr>
        <w:spacing w:before="142"/>
        <w:ind w:left="300" w:right="0" w:firstLine="0"/>
        <w:jc w:val="left"/>
        <w:rPr>
          <w:b/>
          <w:sz w:val="19"/>
        </w:rPr>
      </w:pPr>
      <w:r>
        <w:rPr>
          <w:b/>
          <w:color w:val="313131"/>
          <w:sz w:val="19"/>
        </w:rPr>
        <w:t>Patient’s history, diagnosis, condition, and symptoms*:</w:t>
      </w:r>
    </w:p>
    <w:p>
      <w:pPr>
        <w:pStyle w:val="BodyText"/>
        <w:tabs>
          <w:tab w:pos="1462" w:val="left" w:leader="none"/>
        </w:tabs>
        <w:spacing w:before="122"/>
      </w:pPr>
      <w:r>
        <w:rPr>
          <w:color w:val="313131"/>
          <w:w w:val="99"/>
          <w:u w:val="single" w:color="303030"/>
        </w:rPr>
        <w:t> </w:t>
      </w:r>
      <w:r>
        <w:rPr>
          <w:color w:val="313131"/>
          <w:u w:val="single" w:color="303030"/>
        </w:rPr>
        <w:tab/>
      </w:r>
      <w:r>
        <w:rPr>
          <w:color w:val="313131"/>
        </w:rPr>
        <w:t>% of reduction in AN (abscesses and inflammatory nodules count relative to</w:t>
      </w:r>
      <w:r>
        <w:rPr>
          <w:color w:val="313131"/>
          <w:spacing w:val="-6"/>
        </w:rPr>
        <w:t> </w:t>
      </w:r>
      <w:r>
        <w:rPr>
          <w:color w:val="313131"/>
        </w:rPr>
        <w:t>baseline)</w:t>
      </w:r>
    </w:p>
    <w:p>
      <w:pPr>
        <w:pStyle w:val="BodyText"/>
        <w:tabs>
          <w:tab w:pos="1462" w:val="left" w:leader="none"/>
          <w:tab w:pos="6681" w:val="left" w:leader="none"/>
          <w:tab w:pos="7958" w:val="left" w:leader="none"/>
        </w:tabs>
        <w:spacing w:before="123"/>
      </w:pPr>
      <w:r>
        <w:rPr/>
        <w:pict>
          <v:rect style="position:absolute;margin-left:417.5pt;margin-top:4.450871pt;width:19.6pt;height:15.05pt;mso-position-horizontal-relative:page;mso-position-vertical-relative:paragraph;z-index:-251759616" filled="false" stroked="true" strokeweight=".5pt" strokecolor="#767070">
            <v:stroke dashstyle="solid"/>
            <w10:wrap type="none"/>
          </v:rect>
        </w:pict>
      </w:r>
      <w:r>
        <w:rPr/>
        <w:pict>
          <v:rect style="position:absolute;margin-left:355.350006pt;margin-top:4.450871pt;width:19.6pt;height:15.05pt;mso-position-horizontal-relative:page;mso-position-vertical-relative:paragraph;z-index:-251758592" filled="false" stroked="true" strokeweight=".5pt" strokecolor="#767070">
            <v:stroke dashstyle="solid"/>
            <w10:wrap type="none"/>
          </v:rect>
        </w:pict>
      </w:r>
      <w:r>
        <w:rPr>
          <w:color w:val="313131"/>
          <w:w w:val="99"/>
          <w:u w:val="single" w:color="303030"/>
        </w:rPr>
        <w:t> </w:t>
      </w:r>
      <w:r>
        <w:rPr>
          <w:color w:val="313131"/>
          <w:u w:val="single" w:color="303030"/>
        </w:rPr>
        <w:tab/>
      </w:r>
      <w:r>
        <w:rPr>
          <w:color w:val="313131"/>
        </w:rPr>
        <w:t>Clinical Response, assessed by: HiSCR; No</w:t>
      </w:r>
      <w:r>
        <w:rPr>
          <w:color w:val="313131"/>
          <w:spacing w:val="-12"/>
        </w:rPr>
        <w:t> </w:t>
      </w:r>
      <w:r>
        <w:rPr>
          <w:color w:val="313131"/>
        </w:rPr>
        <w:t>increase</w:t>
      </w:r>
      <w:r>
        <w:rPr>
          <w:color w:val="313131"/>
          <w:spacing w:val="-2"/>
        </w:rPr>
        <w:t> </w:t>
      </w:r>
      <w:r>
        <w:rPr>
          <w:color w:val="313131"/>
        </w:rPr>
        <w:t>in</w:t>
        <w:tab/>
        <w:t>abscess</w:t>
        <w:tab/>
        <w:t>draining</w:t>
      </w:r>
      <w:r>
        <w:rPr>
          <w:color w:val="313131"/>
          <w:spacing w:val="-2"/>
        </w:rPr>
        <w:t> </w:t>
      </w:r>
      <w:r>
        <w:rPr>
          <w:color w:val="313131"/>
        </w:rPr>
        <w:t>fistula</w:t>
      </w:r>
    </w:p>
    <w:p>
      <w:pPr>
        <w:pStyle w:val="BodyText"/>
        <w:tabs>
          <w:tab w:pos="1462" w:val="left" w:leader="none"/>
        </w:tabs>
        <w:spacing w:line="264" w:lineRule="auto" w:before="144"/>
        <w:ind w:left="1453" w:right="140" w:hanging="1153"/>
      </w:pPr>
      <w:r>
        <w:rPr>
          <w:color w:val="313131"/>
          <w:w w:val="99"/>
          <w:u w:val="single" w:color="303030"/>
        </w:rPr>
        <w:t> </w:t>
      </w:r>
      <w:r>
        <w:rPr>
          <w:color w:val="313131"/>
          <w:u w:val="single" w:color="303030"/>
        </w:rPr>
        <w:tab/>
        <w:tab/>
      </w:r>
      <w:r>
        <w:rPr>
          <w:color w:val="313131"/>
        </w:rPr>
        <w:t>As required by some health plans, indicate with a check mark that patient does not have tuberculosis</w:t>
      </w:r>
      <w:r>
        <w:rPr>
          <w:color w:val="313131"/>
          <w:spacing w:val="-31"/>
        </w:rPr>
        <w:t> </w:t>
      </w:r>
      <w:r>
        <w:rPr>
          <w:color w:val="313131"/>
        </w:rPr>
        <w:t>or other serious infections. If patient has any serious infections, please list them</w:t>
      </w:r>
      <w:r>
        <w:rPr>
          <w:color w:val="313131"/>
          <w:spacing w:val="-9"/>
        </w:rPr>
        <w:t> </w:t>
      </w:r>
      <w:r>
        <w:rPr>
          <w:color w:val="313131"/>
        </w:rPr>
        <w:t>below.</w:t>
      </w:r>
    </w:p>
    <w:p>
      <w:pPr>
        <w:pStyle w:val="BodyText"/>
        <w:tabs>
          <w:tab w:pos="5374" w:val="left" w:leader="none"/>
        </w:tabs>
        <w:spacing w:before="103"/>
      </w:pPr>
      <w:r>
        <w:rPr>
          <w:color w:val="313131"/>
          <w:w w:val="99"/>
          <w:u w:val="single" w:color="303030"/>
        </w:rPr>
        <w:t> </w:t>
      </w:r>
      <w:r>
        <w:rPr>
          <w:color w:val="313131"/>
          <w:u w:val="single" w:color="303030"/>
        </w:rPr>
        <w:tab/>
      </w:r>
      <w:r>
        <w:rPr>
          <w:color w:val="313131"/>
        </w:rPr>
        <w:t>Infection name and affected part(s) of</w:t>
      </w:r>
      <w:r>
        <w:rPr>
          <w:color w:val="313131"/>
          <w:spacing w:val="-4"/>
        </w:rPr>
        <w:t> </w:t>
      </w:r>
      <w:r>
        <w:rPr>
          <w:color w:val="313131"/>
        </w:rPr>
        <w:t>body</w:t>
      </w:r>
    </w:p>
    <w:p>
      <w:pPr>
        <w:pStyle w:val="BodyText"/>
        <w:tabs>
          <w:tab w:pos="5374" w:val="left" w:leader="none"/>
        </w:tabs>
        <w:spacing w:before="122"/>
      </w:pPr>
      <w:r>
        <w:rPr>
          <w:color w:val="313131"/>
          <w:w w:val="99"/>
          <w:u w:val="single" w:color="303030"/>
        </w:rPr>
        <w:t> </w:t>
      </w:r>
      <w:r>
        <w:rPr>
          <w:color w:val="313131"/>
          <w:u w:val="single" w:color="303030"/>
        </w:rPr>
        <w:tab/>
      </w:r>
      <w:r>
        <w:rPr>
          <w:color w:val="313131"/>
        </w:rPr>
        <w:t>Treatment</w:t>
      </w:r>
      <w:r>
        <w:rPr>
          <w:color w:val="313131"/>
          <w:spacing w:val="-1"/>
        </w:rPr>
        <w:t> </w:t>
      </w:r>
      <w:r>
        <w:rPr>
          <w:color w:val="313131"/>
        </w:rPr>
        <w:t>type(s)</w:t>
      </w:r>
    </w:p>
    <w:p>
      <w:pPr>
        <w:pStyle w:val="BodyText"/>
        <w:tabs>
          <w:tab w:pos="5375" w:val="left" w:leader="none"/>
        </w:tabs>
        <w:spacing w:before="125"/>
      </w:pPr>
      <w:r>
        <w:rPr>
          <w:color w:val="313131"/>
          <w:w w:val="99"/>
          <w:u w:val="single" w:color="303030"/>
        </w:rPr>
        <w:t> </w:t>
      </w:r>
      <w:r>
        <w:rPr>
          <w:color w:val="313131"/>
          <w:u w:val="single" w:color="303030"/>
        </w:rPr>
        <w:tab/>
      </w:r>
      <w:r>
        <w:rPr>
          <w:color w:val="313131"/>
        </w:rPr>
        <w:t>Treatment start/stop</w:t>
      </w:r>
      <w:r>
        <w:rPr>
          <w:color w:val="313131"/>
          <w:spacing w:val="-8"/>
        </w:rPr>
        <w:t> </w:t>
      </w:r>
      <w:r>
        <w:rPr>
          <w:color w:val="313131"/>
        </w:rPr>
        <w:t>dates</w:t>
      </w:r>
    </w:p>
    <w:p>
      <w:pPr>
        <w:pStyle w:val="BodyText"/>
        <w:tabs>
          <w:tab w:pos="5374" w:val="left" w:leader="none"/>
        </w:tabs>
        <w:spacing w:before="122"/>
      </w:pPr>
      <w:r>
        <w:rPr>
          <w:color w:val="313131"/>
          <w:w w:val="99"/>
          <w:u w:val="single" w:color="303030"/>
        </w:rPr>
        <w:t> </w:t>
      </w:r>
      <w:r>
        <w:rPr>
          <w:color w:val="313131"/>
          <w:u w:val="single" w:color="303030"/>
        </w:rPr>
        <w:tab/>
      </w:r>
      <w:r>
        <w:rPr>
          <w:color w:val="313131"/>
        </w:rPr>
        <w:t>Anticipated resolution</w:t>
      </w:r>
      <w:r>
        <w:rPr>
          <w:color w:val="313131"/>
          <w:spacing w:val="-8"/>
        </w:rPr>
        <w:t> </w:t>
      </w:r>
      <w:r>
        <w:rPr>
          <w:color w:val="313131"/>
        </w:rPr>
        <w:t>date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4"/>
        <w:ind w:left="0"/>
        <w:rPr>
          <w:sz w:val="20"/>
        </w:rPr>
      </w:pPr>
    </w:p>
    <w:tbl>
      <w:tblPr>
        <w:tblW w:w="0" w:type="auto"/>
        <w:jc w:val="left"/>
        <w:tblInd w:w="200" w:type="dxa"/>
        <w:tblBorders>
          <w:top w:val="single" w:sz="4" w:space="0" w:color="D0CECE"/>
          <w:left w:val="single" w:sz="4" w:space="0" w:color="D0CECE"/>
          <w:bottom w:val="single" w:sz="4" w:space="0" w:color="D0CECE"/>
          <w:right w:val="single" w:sz="4" w:space="0" w:color="D0CECE"/>
          <w:insideH w:val="single" w:sz="4" w:space="0" w:color="D0CECE"/>
          <w:insideV w:val="single" w:sz="4" w:space="0" w:color="D0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09"/>
        <w:gridCol w:w="2700"/>
        <w:gridCol w:w="4052"/>
      </w:tblGrid>
      <w:tr>
        <w:trPr>
          <w:trHeight w:val="434" w:hRule="atLeast"/>
        </w:trPr>
        <w:tc>
          <w:tcPr>
            <w:tcW w:w="2609" w:type="dxa"/>
            <w:tcBorders>
              <w:top w:val="nil"/>
              <w:left w:val="nil"/>
            </w:tcBorders>
            <w:shd w:val="clear" w:color="auto" w:fill="E7E6E6"/>
          </w:tcPr>
          <w:p>
            <w:pPr>
              <w:pStyle w:val="TableParagraph"/>
              <w:spacing w:before="124"/>
              <w:ind w:left="180"/>
              <w:rPr>
                <w:b/>
                <w:sz w:val="19"/>
              </w:rPr>
            </w:pPr>
            <w:r>
              <w:rPr>
                <w:b/>
                <w:sz w:val="19"/>
              </w:rPr>
              <w:t>Past Treatment(s)</w:t>
            </w:r>
            <w:r>
              <w:rPr>
                <w:b/>
                <w:sz w:val="19"/>
                <w:vertAlign w:val="superscript"/>
              </w:rPr>
              <w:t>†</w:t>
            </w:r>
          </w:p>
        </w:tc>
        <w:tc>
          <w:tcPr>
            <w:tcW w:w="2700" w:type="dxa"/>
            <w:tcBorders>
              <w:top w:val="nil"/>
            </w:tcBorders>
            <w:shd w:val="clear" w:color="auto" w:fill="E7E6E6"/>
          </w:tcPr>
          <w:p>
            <w:pPr>
              <w:pStyle w:val="TableParagraph"/>
              <w:spacing w:before="124"/>
              <w:ind w:left="175"/>
              <w:rPr>
                <w:b/>
                <w:sz w:val="19"/>
              </w:rPr>
            </w:pPr>
            <w:r>
              <w:rPr>
                <w:b/>
                <w:sz w:val="19"/>
              </w:rPr>
              <w:t>Start/Stop Dates</w:t>
            </w:r>
          </w:p>
        </w:tc>
        <w:tc>
          <w:tcPr>
            <w:tcW w:w="4052" w:type="dxa"/>
            <w:tcBorders>
              <w:top w:val="nil"/>
              <w:right w:val="nil"/>
            </w:tcBorders>
            <w:shd w:val="clear" w:color="auto" w:fill="E7E6E6"/>
          </w:tcPr>
          <w:p>
            <w:pPr>
              <w:pStyle w:val="TableParagraph"/>
              <w:spacing w:before="124"/>
              <w:ind w:left="176"/>
              <w:rPr>
                <w:b/>
                <w:sz w:val="19"/>
              </w:rPr>
            </w:pPr>
            <w:r>
              <w:rPr>
                <w:b/>
                <w:sz w:val="19"/>
              </w:rPr>
              <w:t>Reason(s) for Discontinuing</w:t>
            </w:r>
          </w:p>
        </w:tc>
      </w:tr>
      <w:tr>
        <w:trPr>
          <w:trHeight w:val="422" w:hRule="atLeast"/>
        </w:trPr>
        <w:tc>
          <w:tcPr>
            <w:tcW w:w="2609" w:type="dxa"/>
            <w:tcBorders>
              <w:left w:val="nil"/>
            </w:tcBorders>
          </w:tcPr>
          <w:p>
            <w:pPr>
              <w:pStyle w:val="TableParagraph"/>
              <w:spacing w:before="78"/>
              <w:ind w:left="79"/>
              <w:rPr>
                <w:sz w:val="19"/>
              </w:rPr>
            </w:pPr>
            <w:r>
              <w:rPr>
                <w:sz w:val="19"/>
              </w:rPr>
              <w:t>[Drug name]</w:t>
            </w:r>
          </w:p>
        </w:tc>
        <w:tc>
          <w:tcPr>
            <w:tcW w:w="2700" w:type="dxa"/>
          </w:tcPr>
          <w:p>
            <w:pPr>
              <w:pStyle w:val="TableParagraph"/>
              <w:spacing w:before="78"/>
              <w:ind w:left="76"/>
              <w:rPr>
                <w:sz w:val="19"/>
              </w:rPr>
            </w:pPr>
            <w:r>
              <w:rPr>
                <w:sz w:val="19"/>
              </w:rPr>
              <w:t>[MM/YY] - [MM/YY]</w:t>
            </w:r>
          </w:p>
        </w:tc>
        <w:tc>
          <w:tcPr>
            <w:tcW w:w="4052" w:type="dxa"/>
            <w:tcBorders>
              <w:right w:val="nil"/>
            </w:tcBorders>
          </w:tcPr>
          <w:p>
            <w:pPr>
              <w:pStyle w:val="TableParagraph"/>
              <w:spacing w:before="78"/>
              <w:ind w:left="77"/>
              <w:rPr>
                <w:sz w:val="19"/>
              </w:rPr>
            </w:pPr>
            <w:r>
              <w:rPr>
                <w:sz w:val="19"/>
              </w:rPr>
              <w:t>[Please list side effects, lack of efficacy, etc]</w:t>
            </w:r>
          </w:p>
        </w:tc>
      </w:tr>
      <w:tr>
        <w:trPr>
          <w:trHeight w:val="405" w:hRule="atLeast"/>
        </w:trPr>
        <w:tc>
          <w:tcPr>
            <w:tcW w:w="2609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80"/>
              <w:ind w:left="79"/>
              <w:rPr>
                <w:sz w:val="19"/>
              </w:rPr>
            </w:pPr>
            <w:r>
              <w:rPr>
                <w:sz w:val="19"/>
              </w:rPr>
              <w:t>[Drug name]</w:t>
            </w:r>
          </w:p>
        </w:tc>
        <w:tc>
          <w:tcPr>
            <w:tcW w:w="2700" w:type="dxa"/>
            <w:tcBorders>
              <w:bottom w:val="nil"/>
            </w:tcBorders>
          </w:tcPr>
          <w:p>
            <w:pPr>
              <w:pStyle w:val="TableParagraph"/>
              <w:spacing w:before="80"/>
              <w:ind w:left="76"/>
              <w:rPr>
                <w:sz w:val="19"/>
              </w:rPr>
            </w:pPr>
            <w:r>
              <w:rPr>
                <w:sz w:val="19"/>
              </w:rPr>
              <w:t>[MM/YY] - [MM/YY]</w:t>
            </w:r>
          </w:p>
        </w:tc>
        <w:tc>
          <w:tcPr>
            <w:tcW w:w="4052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80"/>
              <w:ind w:left="77"/>
              <w:rPr>
                <w:sz w:val="19"/>
              </w:rPr>
            </w:pPr>
            <w:r>
              <w:rPr>
                <w:sz w:val="19"/>
              </w:rPr>
              <w:t>[Please list side effects, lack of efficacy, etc]</w:t>
            </w:r>
          </w:p>
        </w:tc>
      </w:tr>
    </w:tbl>
    <w:p>
      <w:pPr>
        <w:pStyle w:val="BodyText"/>
        <w:spacing w:before="5"/>
        <w:ind w:left="0"/>
        <w:rPr>
          <w:sz w:val="21"/>
        </w:rPr>
      </w:pPr>
    </w:p>
    <w:p>
      <w:pPr>
        <w:pStyle w:val="BodyText"/>
        <w:spacing w:before="93"/>
      </w:pPr>
      <w:r>
        <w:rPr/>
        <w:t>[Include the main reason for requesting this formulary exception].</w:t>
      </w:r>
    </w:p>
    <w:p>
      <w:pPr>
        <w:pStyle w:val="BodyText"/>
        <w:spacing w:before="123"/>
        <w:ind w:right="634"/>
      </w:pPr>
      <w:r>
        <w:rPr/>
        <w:t>A Letter of Medical Necessity and pertinent medical records are enclosed, which offer additional support for the formulary exception request for [product].</w:t>
      </w:r>
    </w:p>
    <w:p>
      <w:pPr>
        <w:pStyle w:val="BodyText"/>
        <w:spacing w:line="242" w:lineRule="auto" w:before="122"/>
        <w:ind w:right="84"/>
      </w:pPr>
      <w:r>
        <w:rPr/>
        <w:t>Please contact me, [name], at [telephone number] for a peer-to-peer review. I would be pleased to speak about why a [product] formulary exception is necessary for [patient’s name]’s treatment of [diagnosis].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1"/>
        <w:ind w:left="0"/>
        <w:rPr>
          <w:sz w:val="20"/>
        </w:rPr>
      </w:pPr>
    </w:p>
    <w:p>
      <w:pPr>
        <w:pStyle w:val="BodyText"/>
      </w:pPr>
      <w:r>
        <w:rPr>
          <w:color w:val="313131"/>
        </w:rPr>
        <w:t>Sincerely,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124"/>
      </w:pPr>
      <w:r>
        <w:rPr/>
        <w:t>[Physician’s name and signature]</w:t>
      </w:r>
    </w:p>
    <w:p>
      <w:pPr>
        <w:pStyle w:val="BodyText"/>
        <w:spacing w:line="309" w:lineRule="auto" w:before="60"/>
        <w:ind w:right="5926"/>
      </w:pPr>
      <w:r>
        <w:rPr/>
        <w:t>[Physician’s medical specialty] [Physician’s NPI] [Physician’s practice name]</w:t>
      </w:r>
    </w:p>
    <w:p>
      <w:pPr>
        <w:pStyle w:val="BodyText"/>
        <w:spacing w:line="216" w:lineRule="exact"/>
      </w:pPr>
      <w:r>
        <w:rPr/>
        <w:t>[Phone #] [Fax #]</w:t>
      </w:r>
    </w:p>
    <w:p>
      <w:pPr>
        <w:pStyle w:val="BodyText"/>
        <w:spacing w:before="57"/>
      </w:pPr>
      <w:r>
        <w:rPr>
          <w:color w:val="313131"/>
        </w:rPr>
        <w:t>Encl: [Medical records, clinical trial information, photo(s), Letter of Medical Necessity]</w:t>
      </w:r>
    </w:p>
    <w:p>
      <w:pPr>
        <w:spacing w:before="119"/>
        <w:ind w:left="324" w:right="0" w:firstLine="0"/>
        <w:jc w:val="left"/>
        <w:rPr>
          <w:sz w:val="14"/>
        </w:rPr>
      </w:pPr>
      <w:r>
        <w:rPr>
          <w:color w:val="313131"/>
          <w:sz w:val="14"/>
        </w:rPr>
        <w:t>HiSCR, Hidradenitis Suppurativa Clinical Response; AN, abscesses and nodules; NPI, National Provider Identifier</w:t>
      </w:r>
    </w:p>
    <w:p>
      <w:pPr>
        <w:spacing w:before="50"/>
        <w:ind w:left="252" w:right="0" w:firstLine="0"/>
        <w:jc w:val="left"/>
        <w:rPr>
          <w:sz w:val="14"/>
        </w:rPr>
      </w:pPr>
      <w:r>
        <w:rPr>
          <w:color w:val="313131"/>
          <w:sz w:val="14"/>
        </w:rPr>
        <w:t>*Include patient’s medical records and supporting documentation, including clinical evaluation, scoring forms, and photos of affected areas.</w:t>
      </w:r>
    </w:p>
    <w:p>
      <w:pPr>
        <w:spacing w:before="50"/>
        <w:ind w:left="240" w:right="0" w:firstLine="0"/>
        <w:jc w:val="left"/>
        <w:rPr>
          <w:sz w:val="14"/>
        </w:rPr>
      </w:pPr>
      <w:r>
        <w:rPr>
          <w:position w:val="5"/>
          <w:sz w:val="9"/>
        </w:rPr>
        <w:t>†</w:t>
      </w:r>
      <w:r>
        <w:rPr>
          <w:sz w:val="14"/>
        </w:rPr>
        <w:t>Identify drug name, strength, dosage form, and therapeutic outcome.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2"/>
        <w:ind w:left="0"/>
        <w:rPr>
          <w:sz w:val="29"/>
        </w:rPr>
      </w:pPr>
    </w:p>
    <w:p>
      <w:pPr>
        <w:spacing w:before="96"/>
        <w:ind w:left="300" w:right="0" w:firstLine="0"/>
        <w:jc w:val="left"/>
        <w:rPr>
          <w:sz w:val="12"/>
        </w:rPr>
      </w:pPr>
      <w:r>
        <w:rPr>
          <w:color w:val="181818"/>
          <w:sz w:val="12"/>
        </w:rPr>
        <w:t>©2019 AbbVie Inc. North Chicago, IL 60064 US-HUMD-200037 January 2020 Printed in P.R.</w:t>
      </w:r>
    </w:p>
    <w:sectPr>
      <w:type w:val="continuous"/>
      <w:pgSz w:w="12240" w:h="15840"/>
      <w:pgMar w:top="1120" w:bottom="280" w:left="880" w:right="10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s-pr" w:eastAsia="es-pr" w:bidi="es-pr"/>
    </w:rPr>
  </w:style>
  <w:style w:styleId="BodyText" w:type="paragraph">
    <w:name w:val="Body Text"/>
    <w:basedOn w:val="Normal"/>
    <w:uiPriority w:val="1"/>
    <w:qFormat/>
    <w:pPr>
      <w:ind w:left="300"/>
    </w:pPr>
    <w:rPr>
      <w:rFonts w:ascii="Arial" w:hAnsi="Arial" w:eastAsia="Arial" w:cs="Arial"/>
      <w:sz w:val="19"/>
      <w:szCs w:val="19"/>
      <w:lang w:val="es-pr" w:eastAsia="es-pr" w:bidi="es-pr"/>
    </w:rPr>
  </w:style>
  <w:style w:styleId="ListParagraph" w:type="paragraph">
    <w:name w:val="List Paragraph"/>
    <w:basedOn w:val="Normal"/>
    <w:uiPriority w:val="1"/>
    <w:qFormat/>
    <w:pPr/>
    <w:rPr>
      <w:lang w:val="es-pr" w:eastAsia="es-pr" w:bidi="es-pr"/>
    </w:rPr>
  </w:style>
  <w:style w:styleId="TableParagraph" w:type="paragraph">
    <w:name w:val="Table Paragraph"/>
    <w:basedOn w:val="Normal"/>
    <w:uiPriority w:val="1"/>
    <w:qFormat/>
    <w:pPr>
      <w:ind w:left="200"/>
    </w:pPr>
    <w:rPr>
      <w:rFonts w:ascii="Arial" w:hAnsi="Arial" w:eastAsia="Arial" w:cs="Arial"/>
      <w:lang w:val="es-pr" w:eastAsia="es-pr" w:bidi="es-pr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Fusco, Lisa (NYC-MOS)</dc:creator>
  <dcterms:created xsi:type="dcterms:W3CDTF">2020-02-07T18:32:45Z</dcterms:created>
  <dcterms:modified xsi:type="dcterms:W3CDTF">2020-02-07T18:32:45Z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2020-01-21T00:00:00Z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2020-02-07T00:00:00Z</vt:filetime>
  </property>
</Properties>
</file>